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21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0362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</w:t>
            </w:r>
            <w:r w:rsidR="00103626" w:rsidRPr="0010362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ustawy o zmianie ustawy o Centralnej Ewidencji i Informacji o Działalności Gospodarczej i Punkcie Informacji dla Przedsiębiorcy oraz niektórych innych ustaw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9E0048">
        <w:tc>
          <w:tcPr>
            <w:tcW w:w="67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9E0048">
        <w:tc>
          <w:tcPr>
            <w:tcW w:w="675" w:type="dxa"/>
            <w:shd w:val="clear" w:color="auto" w:fill="auto"/>
          </w:tcPr>
          <w:p w:rsidR="00A06425" w:rsidRPr="009E0048" w:rsidRDefault="00A06425" w:rsidP="009E004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 w:colFirst="0" w:colLast="0"/>
            <w:r w:rsidRPr="009E004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="00A06425" w:rsidRPr="00A06425" w:rsidRDefault="00D13EA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E4A1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41 projektu dot. art. 42g ust. 5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2E4A16" w:rsidP="002E4A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4A16">
              <w:rPr>
                <w:rFonts w:asciiTheme="minorHAnsi" w:hAnsiTheme="minorHAnsi" w:cstheme="minorHAnsi"/>
                <w:sz w:val="22"/>
                <w:szCs w:val="22"/>
              </w:rPr>
              <w:t>proponujemy określenie wprost terminu przekazania danych wskazanych w tym przepisie.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E0048">
        <w:tc>
          <w:tcPr>
            <w:tcW w:w="675" w:type="dxa"/>
            <w:shd w:val="clear" w:color="auto" w:fill="auto"/>
          </w:tcPr>
          <w:p w:rsidR="00A06425" w:rsidRPr="009E0048" w:rsidRDefault="00A06425" w:rsidP="009E004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048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A06425" w:rsidRPr="00A06425" w:rsidRDefault="00D13EA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35EC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A7C">
              <w:rPr>
                <w:rFonts w:asciiTheme="minorHAnsi" w:hAnsiTheme="minorHAnsi" w:cstheme="minorHAnsi"/>
                <w:sz w:val="22"/>
                <w:szCs w:val="22"/>
              </w:rPr>
              <w:t xml:space="preserve">Art. 1 pkt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  <w:r w:rsidRPr="002B0A7C">
              <w:rPr>
                <w:rFonts w:asciiTheme="minorHAnsi" w:hAnsiTheme="minorHAnsi" w:cstheme="minorHAnsi"/>
                <w:sz w:val="22"/>
                <w:szCs w:val="22"/>
              </w:rPr>
              <w:t xml:space="preserve"> projektu dot.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66j ust. 1 pkt 4, art. 66k ust. 1 pkt 1 lit. d i art. 66l ust. 1 pkt 4</w:t>
            </w:r>
          </w:p>
        </w:tc>
        <w:tc>
          <w:tcPr>
            <w:tcW w:w="4678" w:type="dxa"/>
            <w:shd w:val="clear" w:color="auto" w:fill="auto"/>
          </w:tcPr>
          <w:p w:rsidR="00133C07" w:rsidRDefault="00133C07" w:rsidP="00A35E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3C07">
              <w:rPr>
                <w:rFonts w:asciiTheme="minorHAnsi" w:hAnsiTheme="minorHAnsi" w:cstheme="minorHAnsi"/>
                <w:sz w:val="22"/>
                <w:szCs w:val="22"/>
              </w:rPr>
              <w:t>Zwracamy uw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agę, że wskazane w projektowanych przepisach</w:t>
            </w:r>
            <w:r w:rsidRPr="00133C07">
              <w:rPr>
                <w:rFonts w:asciiTheme="minorHAnsi" w:hAnsiTheme="minorHAnsi" w:cstheme="minorHAnsi"/>
                <w:sz w:val="22"/>
                <w:szCs w:val="22"/>
              </w:rPr>
              <w:t xml:space="preserve"> sformułowanie „przedsiębiorca zaprzestał wykonywania działalności gospodarczej przed dniem 1 stycznia 2012 r.” nie jest precyzyjne z punktu widzenia danych posiadanych przez Zakład.</w:t>
            </w:r>
          </w:p>
          <w:p w:rsidR="00A35ECA" w:rsidRPr="00A35ECA" w:rsidRDefault="00A35ECA" w:rsidP="00A35E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5ECA">
              <w:rPr>
                <w:rFonts w:asciiTheme="minorHAnsi" w:hAnsiTheme="minorHAnsi" w:cstheme="minorHAnsi"/>
                <w:sz w:val="22"/>
                <w:szCs w:val="22"/>
              </w:rPr>
              <w:t>Z rejestrów Zakładu Ubezpieczeń Społecznych wynika, w jakich okresach osoba prowadząca działalność gospodarczą podlegała z tego tytułu ubezpieczeniom społecznym lub ubezpieczeniu zdrowotnemu. Okresy te nie muszą się pokrywać z okr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esami prowadzenia działalności </w:t>
            </w:r>
            <w:r w:rsidRPr="00A35ECA">
              <w:rPr>
                <w:rFonts w:asciiTheme="minorHAnsi" w:hAnsiTheme="minorHAnsi" w:cstheme="minorHAnsi"/>
                <w:sz w:val="22"/>
                <w:szCs w:val="22"/>
              </w:rPr>
              <w:t>gospodarczej.</w:t>
            </w:r>
          </w:p>
          <w:p w:rsidR="00A06425" w:rsidRPr="00A06425" w:rsidRDefault="00A06425" w:rsidP="00A35E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E0048">
        <w:tc>
          <w:tcPr>
            <w:tcW w:w="675" w:type="dxa"/>
            <w:shd w:val="clear" w:color="auto" w:fill="auto"/>
          </w:tcPr>
          <w:p w:rsidR="00A06425" w:rsidRPr="009E0048" w:rsidRDefault="00A06425" w:rsidP="009E004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04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A06425" w:rsidRPr="00A06425" w:rsidRDefault="00D13EA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33C0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5 projektu</w:t>
            </w:r>
          </w:p>
        </w:tc>
        <w:tc>
          <w:tcPr>
            <w:tcW w:w="4678" w:type="dxa"/>
            <w:shd w:val="clear" w:color="auto" w:fill="auto"/>
          </w:tcPr>
          <w:p w:rsidR="00133C07" w:rsidRPr="00133C07" w:rsidRDefault="00133C07" w:rsidP="00133C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3C07">
              <w:rPr>
                <w:rFonts w:asciiTheme="minorHAnsi" w:hAnsiTheme="minorHAnsi" w:cstheme="minorHAnsi"/>
                <w:sz w:val="22"/>
                <w:szCs w:val="22"/>
              </w:rPr>
              <w:t>Z uwagi na dodany art. 42b ust. 3 pkt 2 proponujemy dodanie przepisu regulującego składanie dokumentów zgłoszeniowych razem z wnioskiem o publikacje danych o spółce cywilnej będącej płatnikiem składek na podsta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wie zmienianej ustawy (chodzi o </w:t>
            </w:r>
            <w:r w:rsidRPr="00133C07">
              <w:rPr>
                <w:rFonts w:asciiTheme="minorHAnsi" w:hAnsiTheme="minorHAnsi" w:cstheme="minorHAnsi"/>
                <w:sz w:val="22"/>
                <w:szCs w:val="22"/>
              </w:rPr>
              <w:t>odpowiednie rozbudowanie art. 36b ustawy systemowej)</w:t>
            </w:r>
            <w:r w:rsidR="009E4CF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A403D"/>
    <w:multiLevelType w:val="hybridMultilevel"/>
    <w:tmpl w:val="5BB0E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03626"/>
    <w:rsid w:val="00133C07"/>
    <w:rsid w:val="00140BE8"/>
    <w:rsid w:val="0019648E"/>
    <w:rsid w:val="002574C7"/>
    <w:rsid w:val="002715B2"/>
    <w:rsid w:val="002B0A7C"/>
    <w:rsid w:val="002E4A16"/>
    <w:rsid w:val="003124D1"/>
    <w:rsid w:val="003B4105"/>
    <w:rsid w:val="004D086F"/>
    <w:rsid w:val="005F6527"/>
    <w:rsid w:val="006705EC"/>
    <w:rsid w:val="006E16E9"/>
    <w:rsid w:val="00710A8A"/>
    <w:rsid w:val="00807385"/>
    <w:rsid w:val="00944932"/>
    <w:rsid w:val="009E0048"/>
    <w:rsid w:val="009E4CF5"/>
    <w:rsid w:val="009E5FDB"/>
    <w:rsid w:val="00A06425"/>
    <w:rsid w:val="00A35ECA"/>
    <w:rsid w:val="00AC7796"/>
    <w:rsid w:val="00B871B6"/>
    <w:rsid w:val="00C64B1B"/>
    <w:rsid w:val="00CD5EB0"/>
    <w:rsid w:val="00D13EA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2297E4-772D-4E9E-897A-17DB0D27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E0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Cisek, Mariusz</cp:lastModifiedBy>
  <cp:revision>9</cp:revision>
  <dcterms:created xsi:type="dcterms:W3CDTF">2025-04-03T09:03:00Z</dcterms:created>
  <dcterms:modified xsi:type="dcterms:W3CDTF">2025-04-07T10:22:00Z</dcterms:modified>
</cp:coreProperties>
</file>